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F4" w:rsidRDefault="003F32F4" w:rsidP="003F32F4">
      <w:pPr>
        <w:outlineLvl w:val="0"/>
        <w:rPr>
          <w:rFonts w:ascii="Tahoma" w:hAnsi="Tahoma" w:cs="Tahoma"/>
          <w:sz w:val="20"/>
          <w:szCs w:val="20"/>
          <w:lang w:val="en-US"/>
        </w:rPr>
      </w:pPr>
      <w:r>
        <w:rPr>
          <w:rFonts w:ascii="Tahoma" w:hAnsi="Tahoma" w:cs="Tahoma"/>
          <w:b/>
          <w:bCs/>
          <w:sz w:val="20"/>
          <w:szCs w:val="20"/>
          <w:lang w:val="en-US"/>
        </w:rPr>
        <w:t>Subject:</w:t>
      </w:r>
      <w:r>
        <w:rPr>
          <w:rFonts w:ascii="Tahoma" w:hAnsi="Tahoma" w:cs="Tahoma"/>
          <w:sz w:val="20"/>
          <w:szCs w:val="20"/>
          <w:lang w:val="en-US"/>
        </w:rPr>
        <w:t xml:space="preserve"> container deposit scheme NOW!</w:t>
      </w:r>
    </w:p>
    <w:p w:rsidR="003F32F4" w:rsidRDefault="003F32F4" w:rsidP="003F32F4"/>
    <w:p w:rsidR="003F32F4" w:rsidRDefault="003F32F4" w:rsidP="003F32F4">
      <w:r>
        <w:rPr>
          <w:rFonts w:ascii="Calibri" w:hAnsi="Calibri" w:cs="Calibri"/>
          <w:sz w:val="22"/>
          <w:szCs w:val="22"/>
        </w:rPr>
        <w:t xml:space="preserve">Thanks to a container deposit scheme that has been operating successfully for over 30 years, South Australians currently recycle more than 80 per cent of their recyclable containers seeing the virtual disappearance of container litter. </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New data shows the national the recycling rate of beverage containers is about 40% - down from the 48% claimed in the Packaging Regulatory Impact Statement. It’s the biggest problem in packaging.</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 xml:space="preserve">The failure to do a financial analysis that reveals the financial impacts on industry and consumers, when previous research has shown CDS will cost half a cent a container.  </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 xml:space="preserve">The failure of the </w:t>
      </w:r>
      <w:proofErr w:type="spellStart"/>
      <w:r>
        <w:rPr>
          <w:rFonts w:ascii="Calibri" w:hAnsi="Calibri" w:cs="Calibri"/>
          <w:sz w:val="22"/>
          <w:szCs w:val="22"/>
        </w:rPr>
        <w:t>RIS</w:t>
      </w:r>
      <w:proofErr w:type="spellEnd"/>
      <w:r>
        <w:rPr>
          <w:rFonts w:ascii="Calibri" w:hAnsi="Calibri" w:cs="Calibri"/>
          <w:sz w:val="22"/>
          <w:szCs w:val="22"/>
        </w:rPr>
        <w:t xml:space="preserve"> to include the financial benefits of more jobs and extra non-container materials going to CDS drop-off centres.</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 xml:space="preserve">The </w:t>
      </w:r>
      <w:proofErr w:type="spellStart"/>
      <w:r>
        <w:rPr>
          <w:rFonts w:ascii="Calibri" w:hAnsi="Calibri" w:cs="Calibri"/>
          <w:sz w:val="22"/>
          <w:szCs w:val="22"/>
        </w:rPr>
        <w:t>RIS</w:t>
      </w:r>
      <w:proofErr w:type="spellEnd"/>
      <w:r>
        <w:rPr>
          <w:rFonts w:ascii="Calibri" w:hAnsi="Calibri" w:cs="Calibri"/>
          <w:sz w:val="22"/>
          <w:szCs w:val="22"/>
        </w:rPr>
        <w:t xml:space="preserve"> treats theoretical industry options such as more bins and advertising as having the same validity as proven schemes such as a CDS.  A major problem also found by </w:t>
      </w:r>
      <w:proofErr w:type="spellStart"/>
      <w:r>
        <w:rPr>
          <w:rFonts w:ascii="Calibri" w:hAnsi="Calibri" w:cs="Calibri"/>
          <w:sz w:val="22"/>
          <w:szCs w:val="22"/>
        </w:rPr>
        <w:t>ABARE</w:t>
      </w:r>
      <w:proofErr w:type="spellEnd"/>
      <w:r>
        <w:rPr>
          <w:rFonts w:ascii="Calibri" w:hAnsi="Calibri" w:cs="Calibri"/>
          <w:sz w:val="22"/>
          <w:szCs w:val="22"/>
        </w:rPr>
        <w:t xml:space="preserve"> in its peer review of the </w:t>
      </w:r>
      <w:proofErr w:type="spellStart"/>
      <w:r>
        <w:rPr>
          <w:rFonts w:ascii="Calibri" w:hAnsi="Calibri" w:cs="Calibri"/>
          <w:sz w:val="22"/>
          <w:szCs w:val="22"/>
        </w:rPr>
        <w:t>RIS</w:t>
      </w:r>
      <w:proofErr w:type="spellEnd"/>
      <w:r>
        <w:rPr>
          <w:rFonts w:ascii="Calibri" w:hAnsi="Calibri" w:cs="Calibri"/>
          <w:sz w:val="22"/>
          <w:szCs w:val="22"/>
        </w:rPr>
        <w:t>.</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CDS is the only way to quickly and sustainably remove an extra 4 billion beverage containers a year from the litter and landfill streams and build a network of recycling depots around Australia.</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The best container recycling system in the world will only cost half a cent a container and environment ministers should stop doing studies and implement it.</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Every day the Commonwealth delays a national container deposits system another 9 million recyclable beverage containers go into landfill.</w:t>
      </w:r>
      <w:r>
        <w:rPr>
          <w:rFonts w:ascii="Calibri" w:hAnsi="Calibri" w:cs="Calibri"/>
          <w:sz w:val="22"/>
          <w:szCs w:val="22"/>
        </w:rPr>
        <w:br/>
      </w:r>
      <w:r>
        <w:rPr>
          <w:rFonts w:ascii="Calibri" w:hAnsi="Calibri" w:cs="Calibri"/>
          <w:sz w:val="22"/>
          <w:szCs w:val="22"/>
        </w:rPr>
        <w:br/>
      </w:r>
      <w:r>
        <w:rPr>
          <w:rFonts w:ascii="Symbol" w:hAnsi="Symbol"/>
          <w:sz w:val="22"/>
          <w:szCs w:val="22"/>
        </w:rPr>
        <w:t></w:t>
      </w:r>
      <w:r>
        <w:rPr>
          <w:sz w:val="22"/>
          <w:szCs w:val="22"/>
        </w:rPr>
        <w:t>        </w:t>
      </w:r>
      <w:r>
        <w:rPr>
          <w:rFonts w:ascii="Symbol" w:hAnsi="Symbol"/>
          <w:sz w:val="22"/>
          <w:szCs w:val="22"/>
        </w:rPr>
        <w:t></w:t>
      </w:r>
      <w:r>
        <w:rPr>
          <w:rFonts w:ascii="Calibri" w:hAnsi="Calibri" w:cs="Calibri"/>
          <w:sz w:val="22"/>
          <w:szCs w:val="22"/>
        </w:rPr>
        <w:t>A National Container Deposit Scheme will double the recycling rate, clean up the litter, create jobs and reduce pollution and provide a system for better waste management for other goods, such as e-waste and batteries.</w:t>
      </w:r>
    </w:p>
    <w:p w:rsidR="003F32F4" w:rsidRDefault="003F32F4" w:rsidP="003F32F4">
      <w:r>
        <w:t> </w:t>
      </w:r>
    </w:p>
    <w:p w:rsidR="003F32F4" w:rsidRDefault="003F32F4" w:rsidP="003F32F4">
      <w:proofErr w:type="spellStart"/>
      <w:r>
        <w:rPr>
          <w:rFonts w:ascii="Arial" w:hAnsi="Arial" w:cs="Arial"/>
          <w:sz w:val="20"/>
          <w:szCs w:val="20"/>
        </w:rPr>
        <w:t>Lets</w:t>
      </w:r>
      <w:proofErr w:type="spellEnd"/>
      <w:r>
        <w:rPr>
          <w:rFonts w:ascii="Arial" w:hAnsi="Arial" w:cs="Arial"/>
          <w:sz w:val="20"/>
          <w:szCs w:val="20"/>
        </w:rPr>
        <w:t xml:space="preserve"> start make a difference </w:t>
      </w:r>
      <w:proofErr w:type="spellStart"/>
      <w:r>
        <w:rPr>
          <w:rFonts w:ascii="Arial" w:hAnsi="Arial" w:cs="Arial"/>
          <w:sz w:val="20"/>
          <w:szCs w:val="20"/>
        </w:rPr>
        <w:t>today.Initiate</w:t>
      </w:r>
      <w:proofErr w:type="spellEnd"/>
      <w:r>
        <w:rPr>
          <w:rFonts w:ascii="Arial" w:hAnsi="Arial" w:cs="Arial"/>
          <w:sz w:val="20"/>
          <w:szCs w:val="20"/>
        </w:rPr>
        <w:t xml:space="preserve"> the container deposit scheme.</w:t>
      </w:r>
    </w:p>
    <w:p w:rsidR="003F32F4" w:rsidRDefault="003F32F4" w:rsidP="003F32F4">
      <w:r>
        <w:t> </w:t>
      </w:r>
    </w:p>
    <w:p w:rsidR="003F32F4" w:rsidRDefault="003F32F4" w:rsidP="003F32F4">
      <w:r>
        <w:t> </w:t>
      </w:r>
    </w:p>
    <w:p w:rsidR="003F32F4" w:rsidRDefault="003F32F4" w:rsidP="003F32F4">
      <w:r>
        <w:rPr>
          <w:rFonts w:ascii="Arial" w:hAnsi="Arial" w:cs="Arial"/>
          <w:sz w:val="20"/>
          <w:szCs w:val="20"/>
        </w:rPr>
        <w:t>Regards</w:t>
      </w:r>
    </w:p>
    <w:p w:rsidR="003F32F4" w:rsidRDefault="003F32F4" w:rsidP="003F32F4">
      <w:r>
        <w:t> </w:t>
      </w:r>
    </w:p>
    <w:p w:rsidR="003F32F4" w:rsidRDefault="003F32F4" w:rsidP="003F32F4">
      <w:r>
        <w:t> </w:t>
      </w:r>
    </w:p>
    <w:p w:rsidR="003F32F4" w:rsidRDefault="003F32F4" w:rsidP="003F32F4">
      <w:proofErr w:type="spellStart"/>
      <w:r>
        <w:rPr>
          <w:rFonts w:ascii="Arial" w:hAnsi="Arial" w:cs="Arial"/>
          <w:sz w:val="20"/>
          <w:szCs w:val="20"/>
        </w:rPr>
        <w:t>Catriona</w:t>
      </w:r>
      <w:proofErr w:type="spellEnd"/>
      <w:r>
        <w:rPr>
          <w:rFonts w:ascii="Arial" w:hAnsi="Arial" w:cs="Arial"/>
          <w:sz w:val="20"/>
          <w:szCs w:val="20"/>
        </w:rPr>
        <w:t xml:space="preserve"> Wagg</w:t>
      </w:r>
    </w:p>
    <w:p w:rsidR="006B14DB" w:rsidRPr="00EA416C" w:rsidRDefault="006B14DB" w:rsidP="007D3AD7"/>
    <w:sectPr w:rsidR="006B14DB" w:rsidRPr="00EA416C" w:rsidSect="00FA4CF0">
      <w:headerReference w:type="even" r:id="rId11"/>
      <w:headerReference w:type="default" r:id="rId12"/>
      <w:footerReference w:type="even" r:id="rId13"/>
      <w:footerReference w:type="default" r:id="rId14"/>
      <w:headerReference w:type="first" r:id="rId15"/>
      <w:footerReference w:type="first" r:id="rId16"/>
      <w:pgSz w:w="11906" w:h="16838"/>
      <w:pgMar w:top="1418" w:right="1276" w:bottom="567" w:left="1418"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2F4" w:rsidRDefault="003F32F4" w:rsidP="00A60185">
      <w:r>
        <w:separator/>
      </w:r>
    </w:p>
  </w:endnote>
  <w:endnote w:type="continuationSeparator" w:id="0">
    <w:p w:rsidR="003F32F4" w:rsidRDefault="003F32F4"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7737BE">
        <w:pPr>
          <w:pStyle w:val="Footer"/>
          <w:jc w:val="center"/>
        </w:pPr>
        <w:fldSimple w:instr=" PAGE   \* MERGEFORMAT ">
          <w:r w:rsidR="00100BEF">
            <w:rPr>
              <w:noProof/>
            </w:rPr>
            <w:t>2</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2F4" w:rsidRDefault="003F32F4" w:rsidP="00A60185">
      <w:r>
        <w:separator/>
      </w:r>
    </w:p>
  </w:footnote>
  <w:footnote w:type="continuationSeparator" w:id="0">
    <w:p w:rsidR="003F32F4" w:rsidRDefault="003F32F4"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7737BE" w:rsidP="00E45765">
    <w:pPr>
      <w:pStyle w:val="Classification"/>
    </w:pPr>
    <w:fldSimple w:instr=" DOCPROPERTY SecurityClassification \* MERGEFORMAT ">
      <w:r w:rsidR="00100BEF">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100B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32F4"/>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37BE"/>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3F32F4"/>
    <w:rPr>
      <w:rFonts w:ascii="Times New Roman" w:eastAsiaTheme="minorHAnsi" w:hAnsi="Times New Roman"/>
      <w:sz w:val="24"/>
      <w:szCs w:val="24"/>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sz w:val="22"/>
      <w:szCs w:val="22"/>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sz w:val="22"/>
      <w:szCs w:val="22"/>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sz w:val="22"/>
      <w:szCs w:val="22"/>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sz w:val="22"/>
      <w:szCs w:val="22"/>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sz w:val="22"/>
      <w:szCs w:val="22"/>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sz w:val="22"/>
      <w:szCs w:val="22"/>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sz w:val="22"/>
      <w:szCs w:val="22"/>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sz w:val="22"/>
      <w:szCs w:val="22"/>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sz w:val="22"/>
      <w:szCs w:val="22"/>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sz w:val="22"/>
      <w:szCs w:val="22"/>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sz w:val="22"/>
      <w:szCs w:val="22"/>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91574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61A7E910-73BA-4532-8441-9633D0BE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1613</Characters>
  <Application>Microsoft Office Word</Application>
  <DocSecurity>0</DocSecurity>
  <Lines>13</Lines>
  <Paragraphs>3</Paragraphs>
  <ScaleCrop>false</ScaleCrop>
  <Company>DEWHA</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2012-05-07T02:31:00Z</dcterms:created>
  <dcterms:modified xsi:type="dcterms:W3CDTF">2012-05-07T02:32:00Z</dcterms:modified>
</cp:coreProperties>
</file>